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691" w:rsidRPr="00BA4691" w:rsidRDefault="00BA4691" w:rsidP="00BA4691">
      <w:pPr>
        <w:shd w:val="clear" w:color="auto" w:fill="FFFFFF"/>
        <w:spacing w:line="240" w:lineRule="auto"/>
        <w:jc w:val="center"/>
        <w:outlineLvl w:val="0"/>
        <w:rPr>
          <w:rFonts w:ascii="Helvetica" w:eastAsia="Times New Roman" w:hAnsi="Helvetica" w:cs="Helvetica"/>
          <w:b/>
          <w:bCs/>
          <w:color w:val="000000"/>
          <w:kern w:val="36"/>
          <w:sz w:val="28"/>
          <w:szCs w:val="28"/>
          <w:lang w:eastAsia="ru-RU"/>
        </w:rPr>
      </w:pPr>
      <w:bookmarkStart w:id="0" w:name="_GoBack"/>
      <w:r w:rsidRPr="00BA4691">
        <w:rPr>
          <w:rFonts w:ascii="Helvetica" w:eastAsia="Times New Roman" w:hAnsi="Helvetica" w:cs="Helvetica"/>
          <w:b/>
          <w:bCs/>
          <w:color w:val="000000"/>
          <w:kern w:val="36"/>
          <w:sz w:val="28"/>
          <w:szCs w:val="28"/>
          <w:lang w:eastAsia="ru-RU"/>
        </w:rPr>
        <w:t>Правила поведения на железнодорожном транспорте</w:t>
      </w:r>
    </w:p>
    <w:bookmarkEnd w:id="0"/>
    <w:p w:rsidR="00BA4691" w:rsidRPr="00BA4691" w:rsidRDefault="00BA4691" w:rsidP="00BA4691">
      <w:pPr>
        <w:shd w:val="clear" w:color="auto" w:fill="FFFFFF"/>
        <w:spacing w:after="0"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br/>
      </w:r>
    </w:p>
    <w:p w:rsidR="00BA4691" w:rsidRPr="00BA4691" w:rsidRDefault="00BA4691" w:rsidP="00BA4691">
      <w:pPr>
        <w:shd w:val="clear" w:color="auto" w:fill="FFFFFF"/>
        <w:spacing w:after="375" w:line="240" w:lineRule="auto"/>
        <w:jc w:val="center"/>
        <w:rPr>
          <w:rFonts w:ascii="Helvetica" w:eastAsia="Times New Roman" w:hAnsi="Helvetica" w:cs="Helvetica"/>
          <w:color w:val="444444"/>
          <w:sz w:val="28"/>
          <w:szCs w:val="28"/>
          <w:lang w:eastAsia="ru-RU"/>
        </w:rPr>
      </w:pPr>
      <w:r w:rsidRPr="00BA4691">
        <w:rPr>
          <w:rFonts w:ascii="Helvetica" w:eastAsia="Times New Roman" w:hAnsi="Helvetica" w:cs="Helvetica"/>
          <w:b/>
          <w:bCs/>
          <w:color w:val="444444"/>
          <w:sz w:val="28"/>
          <w:szCs w:val="28"/>
          <w:lang w:eastAsia="ru-RU"/>
        </w:rPr>
        <w:t>Правила поведения на железнодорожном транспорте:</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при приближении поезда не выходите за предупреждающую полосу на платформе до полной остановки поезда;</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посадку (высадку) в вагоны производите только после полной остановки поезда, со стороны перрона или посадочной платформы;</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при приближении поезда детей держите за руки или на руках. Не оставляйте их без присмотра на посадочных платформах и в вагонах;</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не оставляйте без внимания случаи нарушения правил поведения несовершеннолетних детей на территории железнодорожного транспорта;</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переходите железнодорожные пути только в установленных местах, убедившись в отсутствии движущегося поезда, локомотива или вагонов;</w:t>
      </w:r>
    </w:p>
    <w:p w:rsid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не подлезайте под вагонами.</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p>
    <w:p w:rsidR="00BA4691" w:rsidRPr="00BA4691" w:rsidRDefault="00BA4691" w:rsidP="00BA4691">
      <w:pPr>
        <w:shd w:val="clear" w:color="auto" w:fill="FFFFFF"/>
        <w:spacing w:after="375" w:line="240" w:lineRule="auto"/>
        <w:jc w:val="center"/>
        <w:rPr>
          <w:rFonts w:ascii="Helvetica" w:eastAsia="Times New Roman" w:hAnsi="Helvetica" w:cs="Helvetica"/>
          <w:color w:val="444444"/>
          <w:sz w:val="28"/>
          <w:szCs w:val="28"/>
          <w:lang w:eastAsia="ru-RU"/>
        </w:rPr>
      </w:pPr>
      <w:r w:rsidRPr="00BA4691">
        <w:rPr>
          <w:rFonts w:ascii="Helvetica" w:eastAsia="Times New Roman" w:hAnsi="Helvetica" w:cs="Helvetica"/>
          <w:b/>
          <w:bCs/>
          <w:color w:val="444444"/>
          <w:sz w:val="28"/>
          <w:szCs w:val="28"/>
          <w:lang w:eastAsia="ru-RU"/>
        </w:rPr>
        <w:t>Основными причинами несчастных случаев на железнодорожных путях является:</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грубое нарушение пострадавшими "Правил безопасности граждан на железнодорожном транспорте", в большинстве случаях усугубившееся алкогольным опьянением;</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хождение по железнодорожным путям и переход путей в не установленных местах;</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личная неосторожность пассажиров при посадке и высадке в поезда;</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проникновение граждан на объекты железнодорожного транспорта с целью хищения деталей, содержащих цветные металлы;</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переход ж. д. путей в непосредственной близости перед подающим сигналы большой громкости поездом на пешеходных переходах и переездах;</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бесцельное нахождение в парках станций и перегонах;</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lastRenderedPageBreak/>
        <w:t>• шалость детей, слабый контроль со стороны их родителей. </w:t>
      </w:r>
    </w:p>
    <w:p w:rsidR="00BA4691" w:rsidRPr="00BA4691" w:rsidRDefault="00BA4691" w:rsidP="00BA4691">
      <w:pPr>
        <w:shd w:val="clear" w:color="auto" w:fill="FFFFFF"/>
        <w:spacing w:after="375" w:line="240" w:lineRule="auto"/>
        <w:jc w:val="center"/>
        <w:rPr>
          <w:rFonts w:ascii="Helvetica" w:eastAsia="Times New Roman" w:hAnsi="Helvetica" w:cs="Helvetica"/>
          <w:color w:val="444444"/>
          <w:sz w:val="28"/>
          <w:szCs w:val="28"/>
          <w:lang w:eastAsia="ru-RU"/>
        </w:rPr>
      </w:pPr>
      <w:r w:rsidRPr="00BA4691">
        <w:rPr>
          <w:rFonts w:ascii="Helvetica" w:eastAsia="Times New Roman" w:hAnsi="Helvetica" w:cs="Helvetica"/>
          <w:b/>
          <w:bCs/>
          <w:color w:val="444444"/>
          <w:sz w:val="28"/>
          <w:szCs w:val="28"/>
          <w:lang w:eastAsia="ru-RU"/>
        </w:rPr>
        <w:t>Категорически запрещается:</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проезжать на крышах, подножках, переходных площадках вагонов;</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бежать по платформе рядом с вагоном прибывающего или уходящего поезда, а также находиться в непосредственной близости от края платформы во время прохождения поезда;</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находиться на территории железнодорожного транспорта в состоянии алкогольного опьянения;</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прыгать с поезда на ходу и с платформы на железнодорожные пути. </w:t>
      </w:r>
    </w:p>
    <w:p w:rsidR="00BA4691" w:rsidRPr="00BA4691" w:rsidRDefault="00BA4691" w:rsidP="00BA4691">
      <w:pPr>
        <w:shd w:val="clear" w:color="auto" w:fill="FFFFFF"/>
        <w:spacing w:after="375" w:line="240" w:lineRule="auto"/>
        <w:jc w:val="center"/>
        <w:rPr>
          <w:rFonts w:ascii="Helvetica" w:eastAsia="Times New Roman" w:hAnsi="Helvetica" w:cs="Helvetica"/>
          <w:color w:val="444444"/>
          <w:sz w:val="28"/>
          <w:szCs w:val="28"/>
          <w:lang w:eastAsia="ru-RU"/>
        </w:rPr>
      </w:pPr>
      <w:r w:rsidRPr="00BA4691">
        <w:rPr>
          <w:rFonts w:ascii="Helvetica" w:eastAsia="Times New Roman" w:hAnsi="Helvetica" w:cs="Helvetica"/>
          <w:b/>
          <w:bCs/>
          <w:color w:val="444444"/>
          <w:sz w:val="28"/>
          <w:szCs w:val="28"/>
          <w:lang w:eastAsia="ru-RU"/>
        </w:rPr>
        <w:t>ОСНОВНЫЕ ПРОФИЛАКТИЧЕСКИЕ ПРАВИЛА</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Знайте, что с точки зрения безопасности самые лучшие места в поезде – центральные вагоны, купе с аварийным выходом-окном или расположенное ближе к выходу из вагона, нижние полки.</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Как только Вы оказались в вагоне, узнайте, где расположены аварийные выходы и огнетушители.</w:t>
      </w:r>
    </w:p>
    <w:p w:rsidR="00BA4691" w:rsidRPr="00BA4691" w:rsidRDefault="00BA4691" w:rsidP="00BA4691">
      <w:pPr>
        <w:shd w:val="clear" w:color="auto" w:fill="FFFFFF"/>
        <w:spacing w:after="375" w:line="240" w:lineRule="auto"/>
        <w:jc w:val="center"/>
        <w:rPr>
          <w:rFonts w:ascii="Helvetica" w:eastAsia="Times New Roman" w:hAnsi="Helvetica" w:cs="Helvetica"/>
          <w:color w:val="444444"/>
          <w:sz w:val="28"/>
          <w:szCs w:val="28"/>
          <w:lang w:eastAsia="ru-RU"/>
        </w:rPr>
      </w:pPr>
      <w:r w:rsidRPr="00BA4691">
        <w:rPr>
          <w:rFonts w:ascii="Helvetica" w:eastAsia="Times New Roman" w:hAnsi="Helvetica" w:cs="Helvetica"/>
          <w:b/>
          <w:bCs/>
          <w:color w:val="444444"/>
          <w:sz w:val="28"/>
          <w:szCs w:val="28"/>
          <w:lang w:eastAsia="ru-RU"/>
        </w:rPr>
        <w:t>Соблюдайте следующие правила:</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при движении поезда не открывайте наружные двери, не стойте на подножках и не высовывайтесь из окон;</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тщательно укладывайте багаж на верхних багажных полках;</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не срывайте без крайней необходимости стоп-кран;</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запомните, что даже при пожаре нельзя останавливать поезд на мосту, в тоннеле и в других местах, где осложниться эвакуация;</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курите только в установленных местах;</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не возите с собой горючие, химически- и взрывоопасные вещества;</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не включайте в электросеть вагона бытовые приборы;</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при запахе горелой резины или появлении дыма немедленно обращайтесь к проводнику.</w:t>
      </w:r>
    </w:p>
    <w:p w:rsidR="00BA4691" w:rsidRPr="00BA4691" w:rsidRDefault="00BA4691" w:rsidP="00BA4691">
      <w:pPr>
        <w:shd w:val="clear" w:color="auto" w:fill="FFFFFF"/>
        <w:spacing w:after="375" w:line="240" w:lineRule="auto"/>
        <w:jc w:val="center"/>
        <w:rPr>
          <w:rFonts w:ascii="Helvetica" w:eastAsia="Times New Roman" w:hAnsi="Helvetica" w:cs="Helvetica"/>
          <w:color w:val="444444"/>
          <w:sz w:val="28"/>
          <w:szCs w:val="28"/>
          <w:lang w:eastAsia="ru-RU"/>
        </w:rPr>
      </w:pPr>
      <w:r w:rsidRPr="00BA4691">
        <w:rPr>
          <w:rFonts w:ascii="Helvetica" w:eastAsia="Times New Roman" w:hAnsi="Helvetica" w:cs="Helvetica"/>
          <w:b/>
          <w:bCs/>
          <w:color w:val="444444"/>
          <w:sz w:val="28"/>
          <w:szCs w:val="28"/>
          <w:lang w:eastAsia="ru-RU"/>
        </w:rPr>
        <w:lastRenderedPageBreak/>
        <w:t>КАК ДЕЙСТВОВАТЬ ПРИ ЖЕЛЕЗНОДОРОЖНОЙ АВАРИИ</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При крушении или экстренном торможении закрепитесь, чтобы не упасть. Для этого схватитесь за поручни и упритесь в стену или сиденье ногами. Безопаснее всего опуститься на пол вагона. После первого удара не расслабляйтесь и держите все мышцы напряженными до тех пор, пока не станет окончательно ясно, что движения больше не будет.</w:t>
      </w:r>
    </w:p>
    <w:p w:rsidR="00BA4691" w:rsidRPr="00BA4691" w:rsidRDefault="00BA4691" w:rsidP="00BA4691">
      <w:pPr>
        <w:shd w:val="clear" w:color="auto" w:fill="FFFFFF"/>
        <w:spacing w:after="375" w:line="240" w:lineRule="auto"/>
        <w:jc w:val="center"/>
        <w:rPr>
          <w:rFonts w:ascii="Helvetica" w:eastAsia="Times New Roman" w:hAnsi="Helvetica" w:cs="Helvetica"/>
          <w:color w:val="444444"/>
          <w:sz w:val="28"/>
          <w:szCs w:val="28"/>
          <w:lang w:eastAsia="ru-RU"/>
        </w:rPr>
      </w:pPr>
      <w:r w:rsidRPr="00BA4691">
        <w:rPr>
          <w:rFonts w:ascii="Helvetica" w:eastAsia="Times New Roman" w:hAnsi="Helvetica" w:cs="Helvetica"/>
          <w:b/>
          <w:bCs/>
          <w:color w:val="444444"/>
          <w:sz w:val="28"/>
          <w:szCs w:val="28"/>
          <w:lang w:eastAsia="ru-RU"/>
        </w:rPr>
        <w:t>КАК ДЕЙСТВОВАТЬ ПОСЛЕ ЖЕЛЕЗНОДОРОЖНОЙ АВАРИИ</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xml:space="preserve">Сразу после аварии быстро выбирайтесь из вагона через дверь или окна – аварийные выходы (в зависимости от обстановки), так как высока вероятность пожара. При необходимости разбивайте окно купе только тяжелыми подручными предметами. При покидании вагона через аварийный выход выбирайтесь только на полевую сторону железнодорожного пути, взяв с собой документы, деньги, одежду или одеяла. При пожаре в вагоне закройте окна, чтобы ветер не раздувал пламя, и уходите от пожара в передние вагоны. Если не возможно – идите в конец поезда, плотно закрывая за собой все двери. Прежде чем выйти в коридор, подготовьте защиту для дыхания: шапки, шарфы, куски ткани, смоченные водой. Помните о том, что при пожаре материал, которым облицованы стены вагонов – </w:t>
      </w:r>
      <w:proofErr w:type="spellStart"/>
      <w:r w:rsidRPr="00BA4691">
        <w:rPr>
          <w:rFonts w:ascii="Helvetica" w:eastAsia="Times New Roman" w:hAnsi="Helvetica" w:cs="Helvetica"/>
          <w:color w:val="444444"/>
          <w:sz w:val="28"/>
          <w:szCs w:val="28"/>
          <w:lang w:eastAsia="ru-RU"/>
        </w:rPr>
        <w:t>малминит</w:t>
      </w:r>
      <w:proofErr w:type="spellEnd"/>
      <w:r w:rsidRPr="00BA4691">
        <w:rPr>
          <w:rFonts w:ascii="Helvetica" w:eastAsia="Times New Roman" w:hAnsi="Helvetica" w:cs="Helvetica"/>
          <w:color w:val="444444"/>
          <w:sz w:val="28"/>
          <w:szCs w:val="28"/>
          <w:lang w:eastAsia="ru-RU"/>
        </w:rPr>
        <w:t xml:space="preserve"> – выделяет токсичный газ, опасный для жизни.</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Оказавшись снаружи, немедленно включайтесь в спасательные работы: при необходимости помогите пассажирам других купе разбить окна, вытаскивайте пострадавших и т.д.</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Если при аварии разлилось топливо, отойдите от поезда на безопасное расстояние, т.к. возможен пожар и взрыв.</w:t>
      </w:r>
    </w:p>
    <w:p w:rsidR="00BA4691" w:rsidRPr="00BA4691" w:rsidRDefault="00BA4691" w:rsidP="00BA4691">
      <w:pPr>
        <w:shd w:val="clear" w:color="auto" w:fill="FFFFFF"/>
        <w:spacing w:after="375" w:line="240" w:lineRule="auto"/>
        <w:jc w:val="both"/>
        <w:rPr>
          <w:rFonts w:ascii="Helvetica" w:eastAsia="Times New Roman" w:hAnsi="Helvetica" w:cs="Helvetica"/>
          <w:color w:val="444444"/>
          <w:sz w:val="28"/>
          <w:szCs w:val="28"/>
          <w:lang w:eastAsia="ru-RU"/>
        </w:rPr>
      </w:pPr>
      <w:r w:rsidRPr="00BA4691">
        <w:rPr>
          <w:rFonts w:ascii="Helvetica" w:eastAsia="Times New Roman" w:hAnsi="Helvetica" w:cs="Helvetica"/>
          <w:color w:val="444444"/>
          <w:sz w:val="28"/>
          <w:szCs w:val="28"/>
          <w:lang w:eastAsia="ru-RU"/>
        </w:rPr>
        <w:t xml:space="preserve">Если </w:t>
      </w:r>
      <w:proofErr w:type="spellStart"/>
      <w:r w:rsidRPr="00BA4691">
        <w:rPr>
          <w:rFonts w:ascii="Helvetica" w:eastAsia="Times New Roman" w:hAnsi="Helvetica" w:cs="Helvetica"/>
          <w:color w:val="444444"/>
          <w:sz w:val="28"/>
          <w:szCs w:val="28"/>
          <w:lang w:eastAsia="ru-RU"/>
        </w:rPr>
        <w:t>токонесущий</w:t>
      </w:r>
      <w:proofErr w:type="spellEnd"/>
      <w:r w:rsidRPr="00BA4691">
        <w:rPr>
          <w:rFonts w:ascii="Helvetica" w:eastAsia="Times New Roman" w:hAnsi="Helvetica" w:cs="Helvetica"/>
          <w:color w:val="444444"/>
          <w:sz w:val="28"/>
          <w:szCs w:val="28"/>
          <w:lang w:eastAsia="ru-RU"/>
        </w:rPr>
        <w:t xml:space="preserve"> провод оборван и касается земли, удаляйтесь от него прыжками или короткими шажками, чтобы обезопасить себя от шагового напряжения. Расстояние, на которое растекается электроток по земле, может быть от двух (сухая земля) до 30 м (влажная).</w:t>
      </w:r>
    </w:p>
    <w:p w:rsidR="00067409" w:rsidRPr="00BA4691" w:rsidRDefault="00067409" w:rsidP="00BA4691">
      <w:pPr>
        <w:jc w:val="both"/>
        <w:rPr>
          <w:sz w:val="28"/>
          <w:szCs w:val="28"/>
        </w:rPr>
      </w:pPr>
    </w:p>
    <w:sectPr w:rsidR="00067409" w:rsidRPr="00BA4691" w:rsidSect="00BA4691">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691"/>
    <w:rsid w:val="00067409"/>
    <w:rsid w:val="00BA4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D4E00-7885-4A23-AF93-55EE6843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A46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69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A46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46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91074">
      <w:bodyDiv w:val="1"/>
      <w:marLeft w:val="0"/>
      <w:marRight w:val="0"/>
      <w:marTop w:val="0"/>
      <w:marBottom w:val="0"/>
      <w:divBdr>
        <w:top w:val="none" w:sz="0" w:space="0" w:color="auto"/>
        <w:left w:val="none" w:sz="0" w:space="0" w:color="auto"/>
        <w:bottom w:val="none" w:sz="0" w:space="0" w:color="auto"/>
        <w:right w:val="none" w:sz="0" w:space="0" w:color="auto"/>
      </w:divBdr>
      <w:divsChild>
        <w:div w:id="126318393">
          <w:marLeft w:val="0"/>
          <w:marRight w:val="0"/>
          <w:marTop w:val="0"/>
          <w:marBottom w:val="600"/>
          <w:divBdr>
            <w:top w:val="none" w:sz="0" w:space="0" w:color="auto"/>
            <w:left w:val="none" w:sz="0" w:space="0" w:color="auto"/>
            <w:bottom w:val="none" w:sz="0" w:space="0" w:color="auto"/>
            <w:right w:val="none" w:sz="0" w:space="0" w:color="auto"/>
          </w:divBdr>
        </w:div>
        <w:div w:id="180010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682</Words>
  <Characters>3890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2023-06-02T09:56:00Z</dcterms:created>
  <dcterms:modified xsi:type="dcterms:W3CDTF">2023-06-02T10:03:00Z</dcterms:modified>
</cp:coreProperties>
</file>